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2FF79F" w14:textId="496E202B" w:rsidR="004E45BC" w:rsidRPr="004E45BC" w:rsidRDefault="003E1267" w:rsidP="004E45BC">
      <w:pPr>
        <w:jc w:val="center"/>
        <w:rPr>
          <w:b/>
          <w:bCs/>
          <w:color w:val="0070C0"/>
          <w:sz w:val="40"/>
          <w:szCs w:val="40"/>
        </w:rPr>
      </w:pPr>
      <w:r>
        <w:rPr>
          <w:b/>
          <w:bCs/>
          <w:color w:val="0070C0"/>
          <w:sz w:val="40"/>
          <w:szCs w:val="40"/>
        </w:rPr>
        <w:t xml:space="preserve">Suggestions for </w:t>
      </w:r>
      <w:r w:rsidR="004E45BC" w:rsidRPr="004E45BC">
        <w:rPr>
          <w:b/>
          <w:bCs/>
          <w:color w:val="0070C0"/>
          <w:sz w:val="40"/>
          <w:szCs w:val="40"/>
        </w:rPr>
        <w:t>Writing Clear &amp; Measurable Outcomes for Assessment</w:t>
      </w:r>
    </w:p>
    <w:p w14:paraId="773B5B43" w14:textId="77777777" w:rsidR="004E45BC" w:rsidRDefault="004E45BC" w:rsidP="004E45BC"/>
    <w:p w14:paraId="2FA3BF40" w14:textId="2469E9AD" w:rsidR="004E45BC" w:rsidRPr="004E45BC" w:rsidRDefault="004E45BC" w:rsidP="004E45BC">
      <w:pPr>
        <w:pStyle w:val="ListParagraph"/>
        <w:numPr>
          <w:ilvl w:val="0"/>
          <w:numId w:val="1"/>
        </w:numPr>
        <w:ind w:left="360"/>
      </w:pPr>
      <w:r>
        <w:t>Determine whether you are most interested in assess</w:t>
      </w:r>
      <w:r w:rsidR="000D22AF">
        <w:t>ing</w:t>
      </w:r>
      <w:r>
        <w:t xml:space="preserve"> s</w:t>
      </w:r>
      <w:r w:rsidRPr="004E45BC">
        <w:t xml:space="preserve">tudent </w:t>
      </w:r>
      <w:r>
        <w:t>l</w:t>
      </w:r>
      <w:r w:rsidRPr="004E45BC">
        <w:t xml:space="preserve">earning </w:t>
      </w:r>
      <w:r>
        <w:t>o</w:t>
      </w:r>
      <w:r w:rsidRPr="004E45BC">
        <w:t>utcomes</w:t>
      </w:r>
      <w:r w:rsidR="007A53A0">
        <w:t xml:space="preserve"> (if appropriate),</w:t>
      </w:r>
      <w:r w:rsidRPr="004E45BC">
        <w:t xml:space="preserve"> </w:t>
      </w:r>
      <w:r>
        <w:t>p</w:t>
      </w:r>
      <w:r w:rsidRPr="004E45BC">
        <w:t xml:space="preserve">rogram </w:t>
      </w:r>
      <w:r>
        <w:t>o</w:t>
      </w:r>
      <w:r w:rsidRPr="004E45BC">
        <w:t>utcomes</w:t>
      </w:r>
      <w:r w:rsidR="007A53A0">
        <w:t>,</w:t>
      </w:r>
      <w:r>
        <w:t xml:space="preserve"> or a combination</w:t>
      </w:r>
      <w:r w:rsidR="007A53A0">
        <w:t xml:space="preserve"> of the two</w:t>
      </w:r>
      <w:r>
        <w:t>.</w:t>
      </w:r>
    </w:p>
    <w:p w14:paraId="14959724" w14:textId="77777777" w:rsidR="004E45BC" w:rsidRDefault="004E45BC" w:rsidP="004E45BC">
      <w:pPr>
        <w:ind w:left="720"/>
        <w:rPr>
          <w:b/>
          <w:bCs/>
          <w:i/>
          <w:iCs/>
        </w:rPr>
      </w:pPr>
    </w:p>
    <w:p w14:paraId="37ECD284" w14:textId="23BC624E" w:rsidR="004E45BC" w:rsidRDefault="004E45BC" w:rsidP="004E45BC">
      <w:pPr>
        <w:ind w:left="720"/>
      </w:pPr>
      <w:r w:rsidRPr="004E45BC">
        <w:rPr>
          <w:b/>
          <w:bCs/>
          <w:i/>
          <w:iCs/>
        </w:rPr>
        <w:t>Student Learning Outcomes</w:t>
      </w:r>
      <w:r>
        <w:t xml:space="preserve"> are statements that describe the specific knowledge, skills, and abilities that students should acquire or demonstrate by the end of a course, program, or curriculum. They focus on the expected learning achievements of individual students.</w:t>
      </w:r>
    </w:p>
    <w:p w14:paraId="1354EABF" w14:textId="77777777" w:rsidR="004E45BC" w:rsidRDefault="004E45BC" w:rsidP="004E45BC">
      <w:pPr>
        <w:ind w:left="720"/>
      </w:pPr>
    </w:p>
    <w:p w14:paraId="3BBE5E3B" w14:textId="13E0D525" w:rsidR="004E45BC" w:rsidRDefault="004E45BC" w:rsidP="004E45BC">
      <w:pPr>
        <w:ind w:left="720"/>
      </w:pPr>
      <w:r w:rsidRPr="00B53803">
        <w:rPr>
          <w:b/>
          <w:bCs/>
        </w:rPr>
        <w:t>Program Outcomes</w:t>
      </w:r>
      <w:r>
        <w:t>, on the other hand, are specific statements that describe the specific activities or accomplishments of a program in support of its mission or broader goals.</w:t>
      </w:r>
    </w:p>
    <w:p w14:paraId="1D9BB544" w14:textId="77777777" w:rsidR="004E45BC" w:rsidRDefault="004E45BC" w:rsidP="004E45BC"/>
    <w:p w14:paraId="089C9391" w14:textId="36EB3810" w:rsidR="001E6005" w:rsidRDefault="001E6005" w:rsidP="004E45BC">
      <w:pPr>
        <w:pStyle w:val="ListParagraph"/>
        <w:numPr>
          <w:ilvl w:val="0"/>
          <w:numId w:val="1"/>
        </w:numPr>
        <w:ind w:left="360"/>
      </w:pPr>
      <w:r>
        <w:t>Limit the number of outcomes you choose. This isn’t a competition. Choose ONLY those outcomes that are most essential to your center’s/program’s mission. I generally recommend adopting between 4 to 6 core outcomes, and certainly no more than 8.</w:t>
      </w:r>
    </w:p>
    <w:p w14:paraId="1BD205AB" w14:textId="77777777" w:rsidR="001E6005" w:rsidRDefault="001E6005" w:rsidP="001E6005">
      <w:pPr>
        <w:pStyle w:val="ListParagraph"/>
        <w:ind w:left="360"/>
      </w:pPr>
    </w:p>
    <w:p w14:paraId="423611A9" w14:textId="51B52B97" w:rsidR="001E6005" w:rsidRDefault="001E6005" w:rsidP="00236827">
      <w:pPr>
        <w:pStyle w:val="ListParagraph"/>
        <w:numPr>
          <w:ilvl w:val="0"/>
          <w:numId w:val="1"/>
        </w:numPr>
        <w:ind w:left="360" w:right="-270"/>
      </w:pPr>
      <w:r>
        <w:t>“Map” your outcomes to your anticipated core programming. Avoid mapping to any “one-off” activities or events. If you find it difficult to map an outcome to a core program/activity, consider dropping that outcome or address the gap in your programming.</w:t>
      </w:r>
    </w:p>
    <w:p w14:paraId="2F504AA6" w14:textId="77777777" w:rsidR="001E6005" w:rsidRDefault="001E6005" w:rsidP="001E6005">
      <w:pPr>
        <w:pStyle w:val="ListParagraph"/>
      </w:pPr>
    </w:p>
    <w:p w14:paraId="7985AB3F" w14:textId="78D2989F" w:rsidR="004E45BC" w:rsidRDefault="004E45BC" w:rsidP="004E45BC">
      <w:pPr>
        <w:pStyle w:val="ListParagraph"/>
        <w:numPr>
          <w:ilvl w:val="0"/>
          <w:numId w:val="1"/>
        </w:numPr>
        <w:ind w:left="360"/>
      </w:pPr>
      <w:r>
        <w:t xml:space="preserve">Use action verbs. </w:t>
      </w:r>
      <w:r w:rsidR="00F0204A">
        <w:t>O</w:t>
      </w:r>
      <w:r>
        <w:t>utcomes should begin with specific, observable, and measurable action verbs that describe the desired student performance or behavior.</w:t>
      </w:r>
    </w:p>
    <w:p w14:paraId="18077CE9" w14:textId="77777777" w:rsidR="004E45BC" w:rsidRDefault="004E45BC" w:rsidP="004E45BC"/>
    <w:p w14:paraId="724FB535" w14:textId="5AE8F59E" w:rsidR="004E45BC" w:rsidRPr="00F0204A" w:rsidRDefault="004E45BC" w:rsidP="00F0204A">
      <w:pPr>
        <w:ind w:left="720" w:hanging="720"/>
        <w:rPr>
          <w:i/>
          <w:iCs/>
        </w:rPr>
      </w:pPr>
      <w:r w:rsidRPr="00F0204A">
        <w:rPr>
          <w:i/>
          <w:iCs/>
        </w:rPr>
        <w:t xml:space="preserve">   </w:t>
      </w:r>
      <w:r w:rsidR="00F0204A" w:rsidRPr="00F0204A">
        <w:rPr>
          <w:i/>
          <w:iCs/>
        </w:rPr>
        <w:tab/>
      </w:r>
      <w:r w:rsidRPr="00F0204A">
        <w:rPr>
          <w:i/>
          <w:iCs/>
        </w:rPr>
        <w:t xml:space="preserve">Example: "Students </w:t>
      </w:r>
      <w:r w:rsidR="00AC31AF">
        <w:rPr>
          <w:i/>
          <w:iCs/>
        </w:rPr>
        <w:t xml:space="preserve">who take part in </w:t>
      </w:r>
      <w:r w:rsidR="00236827">
        <w:rPr>
          <w:i/>
          <w:iCs/>
        </w:rPr>
        <w:t xml:space="preserve">[name of event] </w:t>
      </w:r>
      <w:r w:rsidRPr="00F0204A">
        <w:rPr>
          <w:i/>
          <w:iCs/>
        </w:rPr>
        <w:t>will be able to</w:t>
      </w:r>
      <w:r w:rsidR="00236827">
        <w:rPr>
          <w:i/>
          <w:iCs/>
        </w:rPr>
        <w:t xml:space="preserve"> correctly</w:t>
      </w:r>
      <w:r w:rsidRPr="00F0204A">
        <w:rPr>
          <w:i/>
          <w:iCs/>
        </w:rPr>
        <w:t xml:space="preserve"> </w:t>
      </w:r>
      <w:r w:rsidRPr="00236827">
        <w:rPr>
          <w:b/>
          <w:bCs/>
          <w:i/>
          <w:iCs/>
          <w:u w:val="single"/>
        </w:rPr>
        <w:t>analyze</w:t>
      </w:r>
      <w:r w:rsidRPr="00F0204A">
        <w:rPr>
          <w:i/>
          <w:iCs/>
        </w:rPr>
        <w:t xml:space="preserve"> financial statements using ratio analysis."</w:t>
      </w:r>
    </w:p>
    <w:p w14:paraId="76E7A5CA" w14:textId="77777777" w:rsidR="004E45BC" w:rsidRDefault="004E45BC" w:rsidP="004E45BC"/>
    <w:p w14:paraId="2FD03A08" w14:textId="78800ECC" w:rsidR="004E45BC" w:rsidRDefault="004E45BC" w:rsidP="00236827">
      <w:pPr>
        <w:pStyle w:val="ListParagraph"/>
        <w:numPr>
          <w:ilvl w:val="0"/>
          <w:numId w:val="1"/>
        </w:numPr>
        <w:ind w:left="360" w:right="270"/>
      </w:pPr>
      <w:r>
        <w:t>Specify the conditions and criteria</w:t>
      </w:r>
      <w:r w:rsidR="00236827">
        <w:t xml:space="preserve"> when possible</w:t>
      </w:r>
      <w:r w:rsidR="00F0204A">
        <w:t>.</w:t>
      </w:r>
      <w:r>
        <w:t xml:space="preserve"> Outcomes should clearly define the conditions under which the learning </w:t>
      </w:r>
      <w:r w:rsidR="00F0204A">
        <w:t xml:space="preserve">or actions </w:t>
      </w:r>
      <w:r>
        <w:t>will be demonstrated and the criteria for success.</w:t>
      </w:r>
    </w:p>
    <w:p w14:paraId="624F244A" w14:textId="77777777" w:rsidR="004E45BC" w:rsidRDefault="004E45BC" w:rsidP="004E45BC"/>
    <w:p w14:paraId="11300D7E" w14:textId="69DFBAD0" w:rsidR="004E45BC" w:rsidRPr="00F0204A" w:rsidRDefault="004E45BC" w:rsidP="00F0204A">
      <w:pPr>
        <w:ind w:left="720"/>
        <w:rPr>
          <w:i/>
          <w:iCs/>
        </w:rPr>
      </w:pPr>
      <w:r w:rsidRPr="00F0204A">
        <w:rPr>
          <w:i/>
          <w:iCs/>
        </w:rPr>
        <w:t>Example: "</w:t>
      </w:r>
      <w:r w:rsidR="00236827">
        <w:rPr>
          <w:i/>
          <w:iCs/>
        </w:rPr>
        <w:t xml:space="preserve">Public Safety officers will </w:t>
      </w:r>
      <w:r w:rsidR="00236827" w:rsidRPr="00236827">
        <w:rPr>
          <w:b/>
          <w:bCs/>
          <w:i/>
          <w:iCs/>
          <w:u w:val="single"/>
        </w:rPr>
        <w:t xml:space="preserve">respond </w:t>
      </w:r>
      <w:r w:rsidR="00236827">
        <w:rPr>
          <w:i/>
          <w:iCs/>
        </w:rPr>
        <w:t xml:space="preserve">to </w:t>
      </w:r>
      <w:r w:rsidR="00236827" w:rsidRPr="00236827">
        <w:rPr>
          <w:b/>
          <w:bCs/>
          <w:i/>
          <w:iCs/>
          <w:u w:val="single"/>
        </w:rPr>
        <w:t>non-emergency</w:t>
      </w:r>
      <w:r w:rsidR="00236827">
        <w:rPr>
          <w:i/>
          <w:iCs/>
        </w:rPr>
        <w:t xml:space="preserve"> calls within no more than </w:t>
      </w:r>
      <w:r w:rsidR="00236827" w:rsidRPr="00236827">
        <w:rPr>
          <w:b/>
          <w:bCs/>
          <w:i/>
          <w:iCs/>
          <w:u w:val="single"/>
        </w:rPr>
        <w:t>15 minutes</w:t>
      </w:r>
      <w:r w:rsidR="00236827">
        <w:rPr>
          <w:i/>
          <w:iCs/>
        </w:rPr>
        <w:t xml:space="preserve"> from the </w:t>
      </w:r>
      <w:r w:rsidR="00236827" w:rsidRPr="00236827">
        <w:rPr>
          <w:b/>
          <w:bCs/>
          <w:i/>
          <w:iCs/>
          <w:u w:val="single"/>
        </w:rPr>
        <w:t>time the call is logged</w:t>
      </w:r>
      <w:r w:rsidRPr="00F0204A">
        <w:rPr>
          <w:i/>
          <w:iCs/>
        </w:rPr>
        <w:t>."</w:t>
      </w:r>
    </w:p>
    <w:p w14:paraId="7B824FBF" w14:textId="77777777" w:rsidR="004E45BC" w:rsidRDefault="004E45BC" w:rsidP="004E45BC"/>
    <w:p w14:paraId="513A3C56" w14:textId="17F6718C" w:rsidR="004E45BC" w:rsidRDefault="00F0204A" w:rsidP="00F0204A">
      <w:pPr>
        <w:pStyle w:val="ListParagraph"/>
        <w:numPr>
          <w:ilvl w:val="0"/>
          <w:numId w:val="1"/>
        </w:numPr>
        <w:ind w:left="360"/>
      </w:pPr>
      <w:r>
        <w:t>Outcomes should a</w:t>
      </w:r>
      <w:r w:rsidR="004E45BC">
        <w:t>lign</w:t>
      </w:r>
      <w:r>
        <w:t xml:space="preserve"> (directly or indirectly)</w:t>
      </w:r>
      <w:r w:rsidR="004E45BC">
        <w:t xml:space="preserve"> with </w:t>
      </w:r>
      <w:r>
        <w:t>broader institutional goals and mission</w:t>
      </w:r>
      <w:r w:rsidR="004E45BC">
        <w:t>.</w:t>
      </w:r>
    </w:p>
    <w:p w14:paraId="422982F0" w14:textId="77777777" w:rsidR="004E45BC" w:rsidRDefault="004E45BC" w:rsidP="004E45BC"/>
    <w:p w14:paraId="5FFFAF95" w14:textId="7B444109" w:rsidR="004E45BC" w:rsidRPr="00E00BE4" w:rsidRDefault="004E45BC" w:rsidP="00E00BE4">
      <w:pPr>
        <w:ind w:left="720"/>
        <w:rPr>
          <w:i/>
          <w:iCs/>
        </w:rPr>
      </w:pPr>
      <w:r w:rsidRPr="00F0204A">
        <w:rPr>
          <w:i/>
          <w:iCs/>
        </w:rPr>
        <w:t>Example: "</w:t>
      </w:r>
      <w:r w:rsidR="00236827">
        <w:rPr>
          <w:i/>
          <w:iCs/>
        </w:rPr>
        <w:t xml:space="preserve">The [name of center] will host at least </w:t>
      </w:r>
      <w:r w:rsidR="00B53803">
        <w:rPr>
          <w:i/>
          <w:iCs/>
        </w:rPr>
        <w:t>three</w:t>
      </w:r>
      <w:r w:rsidR="00236827">
        <w:rPr>
          <w:i/>
          <w:iCs/>
        </w:rPr>
        <w:t xml:space="preserve"> social events each semester that bring together two or more diverse groups of students.” (</w:t>
      </w:r>
      <w:r w:rsidR="00E00BE4">
        <w:rPr>
          <w:i/>
          <w:iCs/>
        </w:rPr>
        <w:t>A</w:t>
      </w:r>
      <w:r w:rsidR="00236827">
        <w:rPr>
          <w:i/>
          <w:iCs/>
        </w:rPr>
        <w:t>ligns with mission of inclusivity</w:t>
      </w:r>
      <w:r w:rsidR="00E00BE4">
        <w:rPr>
          <w:i/>
          <w:iCs/>
        </w:rPr>
        <w:t>.</w:t>
      </w:r>
      <w:r w:rsidR="00236827">
        <w:rPr>
          <w:i/>
          <w:iCs/>
        </w:rPr>
        <w:t>)</w:t>
      </w:r>
    </w:p>
    <w:p w14:paraId="10AB1451" w14:textId="66CD92C1" w:rsidR="004E45BC" w:rsidRDefault="00F0204A" w:rsidP="00F0204A">
      <w:pPr>
        <w:pStyle w:val="ListParagraph"/>
        <w:numPr>
          <w:ilvl w:val="0"/>
          <w:numId w:val="1"/>
        </w:numPr>
        <w:ind w:left="360"/>
      </w:pPr>
      <w:r>
        <w:lastRenderedPageBreak/>
        <w:t xml:space="preserve">Include </w:t>
      </w:r>
      <w:r w:rsidR="007A53A0">
        <w:t xml:space="preserve">terms that are objectively </w:t>
      </w:r>
      <w:r w:rsidR="004E45BC">
        <w:t xml:space="preserve">measurable </w:t>
      </w:r>
      <w:r w:rsidR="007A53A0">
        <w:t>and/or directly observable</w:t>
      </w:r>
      <w:r>
        <w:t>.</w:t>
      </w:r>
      <w:r w:rsidR="004E45BC">
        <w:t xml:space="preserve"> </w:t>
      </w:r>
    </w:p>
    <w:p w14:paraId="0E3733EE" w14:textId="77777777" w:rsidR="004E45BC" w:rsidRDefault="004E45BC" w:rsidP="004E45BC"/>
    <w:p w14:paraId="232C5EBA" w14:textId="65A2E88F" w:rsidR="004E45BC" w:rsidRPr="00E00BE4" w:rsidRDefault="00236827" w:rsidP="00E00BE4">
      <w:pPr>
        <w:ind w:left="720"/>
        <w:rPr>
          <w:i/>
          <w:iCs/>
        </w:rPr>
      </w:pPr>
      <w:r w:rsidRPr="00236827">
        <w:rPr>
          <w:i/>
          <w:iCs/>
        </w:rPr>
        <w:t>Example: "</w:t>
      </w:r>
      <w:r>
        <w:rPr>
          <w:i/>
          <w:iCs/>
        </w:rPr>
        <w:t>The campus</w:t>
      </w:r>
      <w:r w:rsidRPr="00236827">
        <w:rPr>
          <w:i/>
          <w:iCs/>
        </w:rPr>
        <w:t xml:space="preserve"> will </w:t>
      </w:r>
      <w:r>
        <w:rPr>
          <w:i/>
          <w:iCs/>
        </w:rPr>
        <w:t>successfully identify and report at least 95% of planned phishing test emails</w:t>
      </w:r>
      <w:r w:rsidRPr="00236827">
        <w:rPr>
          <w:i/>
          <w:iCs/>
        </w:rPr>
        <w:t>."</w:t>
      </w:r>
      <w:r>
        <w:rPr>
          <w:i/>
          <w:iCs/>
        </w:rPr>
        <w:t xml:space="preserve">  (</w:t>
      </w:r>
      <w:r w:rsidR="00AB1054">
        <w:rPr>
          <w:i/>
          <w:iCs/>
        </w:rPr>
        <w:t>W</w:t>
      </w:r>
      <w:r>
        <w:rPr>
          <w:i/>
          <w:iCs/>
        </w:rPr>
        <w:t xml:space="preserve">e can count the number of successful identifications and divide by the total number of phishing tests to </w:t>
      </w:r>
      <w:r w:rsidR="00AB1054">
        <w:rPr>
          <w:i/>
          <w:iCs/>
        </w:rPr>
        <w:t>objectively measure for a 95% success rate. Those success</w:t>
      </w:r>
      <w:r w:rsidR="009B7B46">
        <w:rPr>
          <w:i/>
          <w:iCs/>
        </w:rPr>
        <w:t>es</w:t>
      </w:r>
      <w:r w:rsidR="00AB1054">
        <w:rPr>
          <w:i/>
          <w:iCs/>
        </w:rPr>
        <w:t xml:space="preserve"> are readily observable via the software that generates and tracks those tests.) </w:t>
      </w:r>
      <w:r w:rsidR="009B7B46">
        <w:tab/>
      </w:r>
    </w:p>
    <w:p w14:paraId="0D1FFF6F" w14:textId="77777777" w:rsidR="004E45BC" w:rsidRDefault="004E45BC"/>
    <w:p w14:paraId="1F4A3385" w14:textId="6A095BA8" w:rsidR="007A53A0" w:rsidRDefault="007A53A0" w:rsidP="007A53A0">
      <w:pPr>
        <w:pStyle w:val="ListParagraph"/>
        <w:numPr>
          <w:ilvl w:val="0"/>
          <w:numId w:val="1"/>
        </w:numPr>
        <w:ind w:left="360"/>
      </w:pPr>
      <w:r>
        <w:t xml:space="preserve">Establish a target or benchmark that is reasonable yet still aspirational. Setting a clear target/benchmark is the only way you objectively know how well (i.e., to what extent) your program/center is achieving an outcome. </w:t>
      </w:r>
    </w:p>
    <w:p w14:paraId="7CA72BB6" w14:textId="77777777" w:rsidR="007A53A0" w:rsidRDefault="007A53A0" w:rsidP="007A53A0"/>
    <w:p w14:paraId="51609512" w14:textId="35C0B301" w:rsidR="007A53A0" w:rsidRPr="00E00BE4" w:rsidRDefault="007A53A0" w:rsidP="00E00BE4">
      <w:pPr>
        <w:ind w:left="720"/>
        <w:rPr>
          <w:i/>
          <w:iCs/>
        </w:rPr>
      </w:pPr>
      <w:r w:rsidRPr="00F0204A">
        <w:rPr>
          <w:i/>
          <w:iCs/>
        </w:rPr>
        <w:t>Example: "</w:t>
      </w:r>
      <w:r w:rsidR="00AB1054">
        <w:rPr>
          <w:i/>
          <w:iCs/>
        </w:rPr>
        <w:t>At least 80% of students who complete the housing preference/selection process will be at least moderately satisfied with the result</w:t>
      </w:r>
      <w:r w:rsidRPr="00F0204A">
        <w:rPr>
          <w:i/>
          <w:iCs/>
        </w:rPr>
        <w:t>"</w:t>
      </w:r>
      <w:r w:rsidR="00AB1054">
        <w:rPr>
          <w:i/>
          <w:iCs/>
        </w:rPr>
        <w:t xml:space="preserve"> (It certainly wouldn’t be reasonable to expect that 100% of students will be happy, but 80% could be a more reasonable or even aspirational goal if the program isn’t quite there yet.) </w:t>
      </w:r>
    </w:p>
    <w:p w14:paraId="0143B759" w14:textId="77777777" w:rsidR="007A53A0" w:rsidRDefault="007A53A0" w:rsidP="007A53A0"/>
    <w:p w14:paraId="1DDD82B6" w14:textId="39B47172" w:rsidR="007A53A0" w:rsidRDefault="001E6005" w:rsidP="007A53A0">
      <w:pPr>
        <w:pStyle w:val="ListParagraph"/>
        <w:numPr>
          <w:ilvl w:val="0"/>
          <w:numId w:val="1"/>
        </w:numPr>
        <w:ind w:left="360"/>
      </w:pPr>
      <w:r>
        <w:t>Avoid large, complex outcomes</w:t>
      </w:r>
      <w:r w:rsidR="007A53A0">
        <w:t>.</w:t>
      </w:r>
      <w:r>
        <w:t xml:space="preserve"> These are often made up of individual outcomes that will be better assessed individually.  </w:t>
      </w:r>
      <w:r w:rsidR="007A53A0">
        <w:t xml:space="preserve"> </w:t>
      </w:r>
    </w:p>
    <w:p w14:paraId="55EC4E7E" w14:textId="77777777" w:rsidR="007A53A0" w:rsidRDefault="007A53A0" w:rsidP="007A53A0"/>
    <w:p w14:paraId="4B400227" w14:textId="6362285F" w:rsidR="007A53A0" w:rsidRPr="00E00BE4" w:rsidRDefault="00AB1054" w:rsidP="00E00BE4">
      <w:pPr>
        <w:ind w:left="720"/>
        <w:rPr>
          <w:i/>
          <w:iCs/>
        </w:rPr>
      </w:pPr>
      <w:r>
        <w:rPr>
          <w:i/>
          <w:iCs/>
        </w:rPr>
        <w:t xml:space="preserve">(Bad) </w:t>
      </w:r>
      <w:r w:rsidR="007A53A0" w:rsidRPr="00F0204A">
        <w:rPr>
          <w:i/>
          <w:iCs/>
        </w:rPr>
        <w:t>Example: "</w:t>
      </w:r>
      <w:r>
        <w:rPr>
          <w:i/>
          <w:iCs/>
        </w:rPr>
        <w:t xml:space="preserve">The Counseling Center will provide at least </w:t>
      </w:r>
      <w:r w:rsidR="00E00BE4">
        <w:rPr>
          <w:i/>
          <w:iCs/>
        </w:rPr>
        <w:t>three</w:t>
      </w:r>
      <w:r>
        <w:rPr>
          <w:i/>
          <w:iCs/>
        </w:rPr>
        <w:t xml:space="preserve"> outreach activities per semester that help students gain confidence, address social and interpersonal difficulties, and learn better communication strategies that can help them in their academic pursuits as well as their personal lives.</w:t>
      </w:r>
      <w:r w:rsidR="007A53A0" w:rsidRPr="00F0204A">
        <w:rPr>
          <w:i/>
          <w:iCs/>
        </w:rPr>
        <w:t>"</w:t>
      </w:r>
      <w:r>
        <w:rPr>
          <w:i/>
          <w:iCs/>
        </w:rPr>
        <w:t xml:space="preserve">  (This is really eight separate outcomes rolled into one giant convoluted </w:t>
      </w:r>
      <w:r w:rsidR="00E00BE4">
        <w:rPr>
          <w:i/>
          <w:iCs/>
        </w:rPr>
        <w:t xml:space="preserve">hot </w:t>
      </w:r>
      <w:r>
        <w:rPr>
          <w:i/>
          <w:iCs/>
        </w:rPr>
        <w:t>mess of an outcome.)</w:t>
      </w:r>
    </w:p>
    <w:p w14:paraId="719F6483" w14:textId="77777777" w:rsidR="007A53A0" w:rsidRDefault="007A53A0" w:rsidP="007A53A0"/>
    <w:p w14:paraId="0ADFE756" w14:textId="4E0B1DA1" w:rsidR="007A53A0" w:rsidRDefault="001E6005" w:rsidP="007A53A0">
      <w:pPr>
        <w:pStyle w:val="ListParagraph"/>
        <w:numPr>
          <w:ilvl w:val="0"/>
          <w:numId w:val="1"/>
        </w:numPr>
        <w:ind w:left="360"/>
      </w:pPr>
      <w:r>
        <w:t>Look to your peers</w:t>
      </w:r>
      <w:r w:rsidR="007A53A0">
        <w:t xml:space="preserve">. </w:t>
      </w:r>
      <w:r>
        <w:t xml:space="preserve">Don’t suffer in silence if you’re struggling to </w:t>
      </w:r>
      <w:r w:rsidR="003E1267">
        <w:t xml:space="preserve">identify your outcomes or establish meaningful targets. What have the other centers/programs at BC done? What are similar centers/programs at other institutions doing? Have any national or regional organizations your center/program affiliates itself with created any resources for this?  </w:t>
      </w:r>
    </w:p>
    <w:p w14:paraId="4ABA7761" w14:textId="77777777" w:rsidR="007A53A0" w:rsidRDefault="007A53A0" w:rsidP="007A53A0"/>
    <w:p w14:paraId="225C296F" w14:textId="77777777" w:rsidR="007A53A0" w:rsidRDefault="007A53A0" w:rsidP="007A53A0"/>
    <w:p w14:paraId="406D1951" w14:textId="77777777" w:rsidR="007A53A0" w:rsidRDefault="007A53A0" w:rsidP="007A53A0"/>
    <w:p w14:paraId="7C9A503D" w14:textId="77777777" w:rsidR="004E45BC" w:rsidRDefault="004E45BC"/>
    <w:p w14:paraId="2BF91981" w14:textId="77777777" w:rsidR="004E45BC" w:rsidRDefault="004E45BC"/>
    <w:p w14:paraId="4FA259FD" w14:textId="77777777" w:rsidR="004E45BC" w:rsidRDefault="004E45BC"/>
    <w:p w14:paraId="4DED389A" w14:textId="77777777" w:rsidR="004E45BC" w:rsidRDefault="004E45BC"/>
    <w:p w14:paraId="698878F4" w14:textId="77777777" w:rsidR="004E45BC" w:rsidRDefault="004E45BC"/>
    <w:sectPr w:rsidR="004E45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440F79"/>
    <w:multiLevelType w:val="hybridMultilevel"/>
    <w:tmpl w:val="033452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453471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45BC"/>
    <w:rsid w:val="000D22AF"/>
    <w:rsid w:val="001A47B5"/>
    <w:rsid w:val="001E6005"/>
    <w:rsid w:val="00236827"/>
    <w:rsid w:val="002A7757"/>
    <w:rsid w:val="002B2AD6"/>
    <w:rsid w:val="003E1267"/>
    <w:rsid w:val="004E45BC"/>
    <w:rsid w:val="006A1916"/>
    <w:rsid w:val="006D25A8"/>
    <w:rsid w:val="006F4AFB"/>
    <w:rsid w:val="007A53A0"/>
    <w:rsid w:val="008F0CEE"/>
    <w:rsid w:val="009302A6"/>
    <w:rsid w:val="009B7B46"/>
    <w:rsid w:val="00AB1054"/>
    <w:rsid w:val="00AC31AF"/>
    <w:rsid w:val="00AD040A"/>
    <w:rsid w:val="00B53803"/>
    <w:rsid w:val="00E00BE4"/>
    <w:rsid w:val="00EF61CE"/>
    <w:rsid w:val="00F0204A"/>
    <w:rsid w:val="00F203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131D874"/>
  <w15:chartTrackingRefBased/>
  <w15:docId w15:val="{B89CA181-B611-C04D-BBE3-C0E83144B0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E45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E45B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E45B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E45B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E45B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E45B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E45B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E45B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E45B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45B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E45B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E45B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E45B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E45B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E45B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E45B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E45B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E45BC"/>
    <w:rPr>
      <w:rFonts w:eastAsiaTheme="majorEastAsia" w:cstheme="majorBidi"/>
      <w:color w:val="272727" w:themeColor="text1" w:themeTint="D8"/>
    </w:rPr>
  </w:style>
  <w:style w:type="paragraph" w:styleId="Title">
    <w:name w:val="Title"/>
    <w:basedOn w:val="Normal"/>
    <w:next w:val="Normal"/>
    <w:link w:val="TitleChar"/>
    <w:uiPriority w:val="10"/>
    <w:qFormat/>
    <w:rsid w:val="004E45B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E45B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E45BC"/>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E45B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E45B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E45BC"/>
    <w:rPr>
      <w:i/>
      <w:iCs/>
      <w:color w:val="404040" w:themeColor="text1" w:themeTint="BF"/>
    </w:rPr>
  </w:style>
  <w:style w:type="paragraph" w:styleId="ListParagraph">
    <w:name w:val="List Paragraph"/>
    <w:basedOn w:val="Normal"/>
    <w:uiPriority w:val="34"/>
    <w:qFormat/>
    <w:rsid w:val="004E45BC"/>
    <w:pPr>
      <w:ind w:left="720"/>
      <w:contextualSpacing/>
    </w:pPr>
  </w:style>
  <w:style w:type="character" w:styleId="IntenseEmphasis">
    <w:name w:val="Intense Emphasis"/>
    <w:basedOn w:val="DefaultParagraphFont"/>
    <w:uiPriority w:val="21"/>
    <w:qFormat/>
    <w:rsid w:val="004E45BC"/>
    <w:rPr>
      <w:i/>
      <w:iCs/>
      <w:color w:val="0F4761" w:themeColor="accent1" w:themeShade="BF"/>
    </w:rPr>
  </w:style>
  <w:style w:type="paragraph" w:styleId="IntenseQuote">
    <w:name w:val="Intense Quote"/>
    <w:basedOn w:val="Normal"/>
    <w:next w:val="Normal"/>
    <w:link w:val="IntenseQuoteChar"/>
    <w:uiPriority w:val="30"/>
    <w:qFormat/>
    <w:rsid w:val="004E45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E45BC"/>
    <w:rPr>
      <w:i/>
      <w:iCs/>
      <w:color w:val="0F4761" w:themeColor="accent1" w:themeShade="BF"/>
    </w:rPr>
  </w:style>
  <w:style w:type="character" w:styleId="IntenseReference">
    <w:name w:val="Intense Reference"/>
    <w:basedOn w:val="DefaultParagraphFont"/>
    <w:uiPriority w:val="32"/>
    <w:qFormat/>
    <w:rsid w:val="004E45B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79</TotalTime>
  <Pages>2</Pages>
  <Words>586</Words>
  <Characters>3341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Berea College</Company>
  <LinksUpToDate>false</LinksUpToDate>
  <CharactersWithSpaces>3920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 Smith</dc:creator>
  <cp:keywords/>
  <dc:description/>
  <cp:lastModifiedBy>R Smith</cp:lastModifiedBy>
  <cp:revision>10</cp:revision>
  <dcterms:created xsi:type="dcterms:W3CDTF">2024-06-02T13:14:00Z</dcterms:created>
  <dcterms:modified xsi:type="dcterms:W3CDTF">2024-06-06T01:44:00Z</dcterms:modified>
</cp:coreProperties>
</file>